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5-846-1505/2023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08.08.2023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70528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B6C5-4CCC-4B72-93BF-E5923D22864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